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K" w:eastAsia="方正仿宋_GBK"/>
          <w:b/>
          <w:sz w:val="32"/>
          <w:szCs w:val="32"/>
        </w:rPr>
      </w:pPr>
      <w:r>
        <w:rPr>
          <w:rFonts w:hint="eastAsia" w:ascii="方正仿宋_GBK" w:eastAsia="方正仿宋_GBK"/>
          <w:b/>
          <w:sz w:val="32"/>
          <w:szCs w:val="32"/>
        </w:rPr>
        <w:t>行政执法人员基本信息对外公布情况表</w:t>
      </w:r>
    </w:p>
    <w:p>
      <w:pPr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单位：攀枝花市水利局       填表时间：</w:t>
      </w:r>
      <w:r>
        <w:rPr>
          <w:rFonts w:ascii="Times New Roman" w:hAnsi="Times New Roman" w:eastAsia="方正仿宋_GBK" w:cs="Times New Roman"/>
          <w:sz w:val="32"/>
          <w:szCs w:val="32"/>
        </w:rPr>
        <w:t>2026年5月14日</w:t>
      </w:r>
    </w:p>
    <w:tbl>
      <w:tblPr>
        <w:tblStyle w:val="5"/>
        <w:tblpPr w:leftFromText="180" w:rightFromText="180" w:vertAnchor="page" w:horzAnchor="margin" w:tblpXSpec="center" w:tblpY="2994"/>
        <w:tblW w:w="112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09"/>
        <w:gridCol w:w="993"/>
        <w:gridCol w:w="383"/>
        <w:gridCol w:w="1245"/>
        <w:gridCol w:w="1530"/>
        <w:gridCol w:w="1650"/>
        <w:gridCol w:w="1215"/>
        <w:gridCol w:w="938"/>
        <w:gridCol w:w="2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0" w:hRule="atLeast"/>
        </w:trPr>
        <w:tc>
          <w:tcPr>
            <w:tcW w:w="509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序号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姓名</w:t>
            </w:r>
          </w:p>
        </w:tc>
        <w:tc>
          <w:tcPr>
            <w:tcW w:w="38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性别</w:t>
            </w:r>
          </w:p>
        </w:tc>
        <w:tc>
          <w:tcPr>
            <w:tcW w:w="1245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证件编号</w:t>
            </w:r>
          </w:p>
        </w:tc>
        <w:tc>
          <w:tcPr>
            <w:tcW w:w="153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颁证机关</w:t>
            </w:r>
          </w:p>
        </w:tc>
        <w:tc>
          <w:tcPr>
            <w:tcW w:w="165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证件类型</w:t>
            </w:r>
          </w:p>
        </w:tc>
        <w:tc>
          <w:tcPr>
            <w:tcW w:w="1215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执法</w:t>
            </w:r>
          </w:p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类别</w:t>
            </w:r>
          </w:p>
        </w:tc>
        <w:tc>
          <w:tcPr>
            <w:tcW w:w="93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执法区域</w:t>
            </w:r>
          </w:p>
        </w:tc>
        <w:tc>
          <w:tcPr>
            <w:tcW w:w="277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Cs w:val="21"/>
              </w:rPr>
              <w:t>证件有效期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宿友治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23030018037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王璨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23030018060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陈攀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23030018054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吴悠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23030018062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杨兴春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23030018049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6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王瑞芳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23030018051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7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陈金龙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23030018047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8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张捷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23030018044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9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邓平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23030018038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潘成媛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23030018058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高僖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23030018045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12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武晖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23030018053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13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王英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23030018057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14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李易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23030018048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15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贾非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23030018034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2020年11月-2027年8月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16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李万精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23030018050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17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姜涛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23030018022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2020年11月-2027年8月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18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刘健锋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23030018036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19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李小娟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23030018029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2024年9月-2029年9月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范粒新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23030018055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杨国才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23030018043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22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张杰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23030018027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2023年9月-2029年9月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李永宏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23030018031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2021年11月-2027年8月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24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王劲文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23030018052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25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杨东梅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23030018040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26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孔祥周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23030018025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2023年9月-2027年8月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27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王斌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23030018023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2024年9月-2029年9月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28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张鹏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23030018035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29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杨星萍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23030018042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30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曹辛东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23030018024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2024年9月-2029年9月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李浩云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23030018059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32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普洪嵩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23030018056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33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向娟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23030018021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2024年9月-2029年9月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34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魏伟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23030018046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35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安龙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23030018041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36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陈磐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23030018028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2020年11月-2027年8月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37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王胤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23030018061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38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范济江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23030018026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2024年9月-2029年9月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39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尹进高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23030018033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40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赵平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23030018039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委托行政执法证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2025年12月-2030年12月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普玉浩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23030018032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2024年9月-2029年9月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" w:hRule="atLeast"/>
        </w:trPr>
        <w:tc>
          <w:tcPr>
            <w:tcW w:w="50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42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杨金辉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23030018030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四川省人民政府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行政执法证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水行政执法</w:t>
            </w: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攀枝花</w:t>
            </w:r>
          </w:p>
        </w:tc>
        <w:tc>
          <w:tcPr>
            <w:tcW w:w="277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2024年9月-2029年9月</w:t>
            </w:r>
          </w:p>
        </w:tc>
      </w:tr>
    </w:tbl>
    <w:p>
      <w:pPr>
        <w:rPr>
          <w:rFonts w:hint="eastAsia" w:ascii="方正仿宋_GBK" w:eastAsia="方正仿宋_GBK"/>
          <w:sz w:val="32"/>
          <w:szCs w:val="32"/>
        </w:rPr>
      </w:pPr>
    </w:p>
    <w:p>
      <w:pPr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00"/>
    <w:family w:val="auto"/>
    <w:pitch w:val="default"/>
    <w:sig w:usb0="00000000" w:usb1="00000000" w:usb2="00000008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egoe UI Symbol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6BFFE4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1409</Words>
  <Characters>2222</Characters>
  <Lines>393</Lines>
  <Paragraphs>390</Paragraphs>
  <TotalTime>1</TotalTime>
  <ScaleCrop>false</ScaleCrop>
  <LinksUpToDate>false</LinksUpToDate>
  <CharactersWithSpaces>2229</CharactersWithSpaces>
  <Application>WPS Office_11.8.2.10505_F1E327BC-269C-435d-A152-05C5408002CA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2026-05-14T10:22:00Z</dcterms:created>
  <dc:creator>陈磐</dc:creator>
  <cp:lastModifiedBy>user</cp:lastModifiedBy>
  <cp:lastPrinted>2026-05-14T16:43:00Z</cp:lastPrinted>
  <dcterms:modified xsi:type="dcterms:W3CDTF">2026-10-19T17:51:29Z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